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C954" w14:textId="7EADAB9F" w:rsidR="00AD3EF9" w:rsidRDefault="00AD3EF9" w:rsidP="00F96E24">
      <w:pPr>
        <w:rPr>
          <w:b/>
          <w:bCs/>
          <w:sz w:val="24"/>
          <w:szCs w:val="24"/>
        </w:rPr>
      </w:pPr>
    </w:p>
    <w:p w14:paraId="23B23941" w14:textId="77777777" w:rsidR="00AD3EF9" w:rsidRDefault="00AD3EF9" w:rsidP="00F96E24">
      <w:pPr>
        <w:rPr>
          <w:b/>
          <w:bCs/>
          <w:sz w:val="24"/>
          <w:szCs w:val="24"/>
        </w:rPr>
      </w:pPr>
    </w:p>
    <w:p w14:paraId="6DFA78BC" w14:textId="77777777" w:rsidR="00AD3EF9" w:rsidRPr="00FB44A2" w:rsidRDefault="00AD3EF9" w:rsidP="00F96E24">
      <w:pPr>
        <w:rPr>
          <w:b/>
          <w:bCs/>
          <w:sz w:val="24"/>
          <w:szCs w:val="24"/>
        </w:rPr>
      </w:pPr>
    </w:p>
    <w:p w14:paraId="0FF5A2F6" w14:textId="77777777" w:rsidR="00F96E24" w:rsidRPr="00FB44A2" w:rsidRDefault="00F96E24" w:rsidP="00F96E24">
      <w:pPr>
        <w:rPr>
          <w:b/>
          <w:bCs/>
          <w:sz w:val="24"/>
          <w:szCs w:val="24"/>
        </w:rPr>
      </w:pPr>
      <w:r w:rsidRPr="00FB44A2">
        <w:rPr>
          <w:b/>
          <w:bCs/>
          <w:sz w:val="24"/>
          <w:szCs w:val="24"/>
        </w:rPr>
        <w:t xml:space="preserve">Descrizione </w:t>
      </w:r>
    </w:p>
    <w:p w14:paraId="516E89C4" w14:textId="192C6DCD" w:rsidR="00F96E24" w:rsidRPr="00FB44A2" w:rsidRDefault="00F96E24" w:rsidP="00420F85">
      <w:pPr>
        <w:rPr>
          <w:sz w:val="24"/>
          <w:szCs w:val="24"/>
        </w:rPr>
      </w:pPr>
      <w:r w:rsidRPr="00FB44A2">
        <w:rPr>
          <w:sz w:val="24"/>
          <w:szCs w:val="24"/>
        </w:rPr>
        <w:t>I percorsi di formazione e approfondimento per i formatori mirano a creare un nucleo di docenti capaci di promuovere, monitorare e diffondere le competenze acquisite nei contesti scolastici e di accompagnare gli studenti nella conoscenza dell’intelligenza artificiale in modo competente e critico.</w:t>
      </w:r>
    </w:p>
    <w:p w14:paraId="012E2DA3" w14:textId="77777777" w:rsidR="00F96E24" w:rsidRPr="00FB44A2" w:rsidRDefault="00F96E24" w:rsidP="00420F85">
      <w:pPr>
        <w:rPr>
          <w:b/>
          <w:bCs/>
          <w:sz w:val="24"/>
          <w:szCs w:val="24"/>
        </w:rPr>
      </w:pPr>
    </w:p>
    <w:p w14:paraId="27CDCFF9" w14:textId="587D23BE" w:rsidR="0041268B" w:rsidRPr="00FB44A2" w:rsidRDefault="0041268B" w:rsidP="00420F85">
      <w:pPr>
        <w:rPr>
          <w:b/>
          <w:bCs/>
          <w:sz w:val="24"/>
          <w:szCs w:val="24"/>
        </w:rPr>
      </w:pPr>
      <w:r w:rsidRPr="00FB44A2">
        <w:rPr>
          <w:b/>
          <w:bCs/>
          <w:sz w:val="24"/>
          <w:szCs w:val="24"/>
        </w:rPr>
        <w:t xml:space="preserve">Programma </w:t>
      </w:r>
    </w:p>
    <w:p w14:paraId="5B732251" w14:textId="3DE9CF5F" w:rsidR="00420F85" w:rsidRPr="00FB44A2" w:rsidRDefault="00420F85" w:rsidP="00420F85">
      <w:pPr>
        <w:rPr>
          <w:sz w:val="24"/>
          <w:szCs w:val="24"/>
        </w:rPr>
      </w:pPr>
      <w:r w:rsidRPr="00FB44A2">
        <w:rPr>
          <w:sz w:val="24"/>
          <w:szCs w:val="24"/>
        </w:rPr>
        <w:t xml:space="preserve">Il percorso formativo per formatori sull’intelligenza artificiale, della durata complessiva di 20 ore, è strutturato in tre parti ed è rivolto a tutti i docenti interessati e ha l’obiettivo di sviluppare competenze di base e applicate sull’intelligenza artificiale in ambito educativo e organizzativo. </w:t>
      </w:r>
    </w:p>
    <w:p w14:paraId="6AF85D7B" w14:textId="77777777" w:rsidR="00420F85" w:rsidRPr="00FB44A2" w:rsidRDefault="00420F85" w:rsidP="00420F85">
      <w:pPr>
        <w:rPr>
          <w:sz w:val="24"/>
          <w:szCs w:val="24"/>
        </w:rPr>
      </w:pPr>
      <w:r w:rsidRPr="00FB44A2">
        <w:rPr>
          <w:sz w:val="24"/>
          <w:szCs w:val="24"/>
        </w:rPr>
        <w:t>Nella prima parte (10 ore) si costruisce una base comune: si introducono definizione, evoluzione e tipologie di intelligenza artificiale, insieme al quadro normativo di riferimento e alle principali opportunità e criticità (come bias e errori). Viene dato spazio ad attività pratiche per imparare a interagire in modo efficace con i sistemi di IA e a utilizzarli in contesti scolastici. Inoltre, si approfondiscono i principi etici, la tutela della privacy e le responsabilità dei diversi ruoli professionali, accompagnati da esercitazioni applicative.</w:t>
      </w:r>
    </w:p>
    <w:p w14:paraId="552732A4" w14:textId="77777777" w:rsidR="00420F85" w:rsidRPr="00FB44A2" w:rsidRDefault="00420F85" w:rsidP="00420F85">
      <w:pPr>
        <w:rPr>
          <w:sz w:val="24"/>
          <w:szCs w:val="24"/>
        </w:rPr>
      </w:pPr>
      <w:r w:rsidRPr="00FB44A2">
        <w:rPr>
          <w:sz w:val="24"/>
          <w:szCs w:val="24"/>
        </w:rPr>
        <w:t>La seconda parte (5 ore) è dedicata al funzionamento tecnico dell’IA, con attenzione ai principi di trasparenza, ai meccanismi di apprendimento automatico e alle condizioni per un uso corretto e sicuro nei contesti didattici. Anche qui sono previste attività laboratoriali.</w:t>
      </w:r>
    </w:p>
    <w:p w14:paraId="5BCE9A43" w14:textId="77777777" w:rsidR="00420F85" w:rsidRPr="00FB44A2" w:rsidRDefault="00420F85" w:rsidP="00420F85">
      <w:pPr>
        <w:rPr>
          <w:sz w:val="24"/>
          <w:szCs w:val="24"/>
        </w:rPr>
      </w:pPr>
      <w:r w:rsidRPr="00FB44A2">
        <w:rPr>
          <w:sz w:val="24"/>
          <w:szCs w:val="24"/>
        </w:rPr>
        <w:t>La terza parte (5 ore) si concentra sull’integrazione dell’IA nella didattica: vengono presentate metodologie educative innovative e tradizionali, il ruolo dell’IA come supporto all’apprendimento e alla metacognizione, e strategie per progettare attività didattiche efficaci. Si affrontano inoltre i temi della valutazione, dell’analisi dei dati di apprendimento e delle prospettive future dell’IA nel mondo della scuola.</w:t>
      </w:r>
    </w:p>
    <w:p w14:paraId="2000F0A1" w14:textId="77777777" w:rsidR="00420F85" w:rsidRDefault="00420F85" w:rsidP="00420F85">
      <w:pPr>
        <w:rPr>
          <w:sz w:val="24"/>
          <w:szCs w:val="24"/>
        </w:rPr>
      </w:pPr>
      <w:r w:rsidRPr="00FB44A2">
        <w:rPr>
          <w:sz w:val="24"/>
          <w:szCs w:val="24"/>
        </w:rPr>
        <w:t>Nel complesso, il corso alterna momenti teorici e attività pratiche, con l’obiettivo di fornire competenze operative, consapevolezza critica e strumenti metodologici per un uso responsabile ed efficace dell’intelligenza artificiale in ambito scolastico.</w:t>
      </w:r>
    </w:p>
    <w:p w14:paraId="3333ABD2" w14:textId="77777777" w:rsidR="00AD3EF9" w:rsidRPr="00AD3EF9" w:rsidRDefault="00AD3EF9" w:rsidP="00420F85">
      <w:pPr>
        <w:rPr>
          <w:b/>
          <w:bCs/>
          <w:sz w:val="24"/>
          <w:szCs w:val="24"/>
        </w:rPr>
      </w:pPr>
    </w:p>
    <w:p w14:paraId="7B3EFB22" w14:textId="4F10A1DF" w:rsidR="00AD3EF9" w:rsidRPr="00AD3EF9" w:rsidRDefault="00AD3EF9" w:rsidP="00420F85">
      <w:pPr>
        <w:rPr>
          <w:b/>
          <w:bCs/>
          <w:sz w:val="24"/>
          <w:szCs w:val="24"/>
        </w:rPr>
      </w:pPr>
      <w:r w:rsidRPr="00AD3EF9">
        <w:rPr>
          <w:b/>
          <w:bCs/>
          <w:sz w:val="24"/>
          <w:szCs w:val="24"/>
        </w:rPr>
        <w:t>Luogo di svolgimento</w:t>
      </w:r>
    </w:p>
    <w:p w14:paraId="525321A0" w14:textId="1050BF06" w:rsidR="00AD3EF9" w:rsidRDefault="00AD3EF9" w:rsidP="00420F85">
      <w:pPr>
        <w:rPr>
          <w:sz w:val="24"/>
          <w:szCs w:val="24"/>
        </w:rPr>
      </w:pPr>
      <w:r>
        <w:rPr>
          <w:sz w:val="24"/>
          <w:szCs w:val="24"/>
        </w:rPr>
        <w:t>Itis Giovanni XXIII di Roma</w:t>
      </w:r>
    </w:p>
    <w:p w14:paraId="6463061A" w14:textId="77777777" w:rsidR="00AD3EF9" w:rsidRDefault="00AD3EF9" w:rsidP="00420F85">
      <w:pPr>
        <w:rPr>
          <w:sz w:val="24"/>
          <w:szCs w:val="24"/>
        </w:rPr>
      </w:pPr>
    </w:p>
    <w:p w14:paraId="15A48A21" w14:textId="77777777" w:rsidR="00AD3EF9" w:rsidRDefault="00AD3EF9" w:rsidP="00420F85">
      <w:pPr>
        <w:rPr>
          <w:sz w:val="24"/>
          <w:szCs w:val="24"/>
        </w:rPr>
      </w:pPr>
    </w:p>
    <w:p w14:paraId="00764B1C" w14:textId="77777777" w:rsidR="00AD3EF9" w:rsidRDefault="00AD3EF9" w:rsidP="00420F85">
      <w:pPr>
        <w:rPr>
          <w:sz w:val="24"/>
          <w:szCs w:val="24"/>
        </w:rPr>
      </w:pPr>
    </w:p>
    <w:p w14:paraId="57161443" w14:textId="45BCE86D" w:rsidR="00AD3EF9" w:rsidRDefault="00AD3EF9" w:rsidP="00420F85">
      <w:pPr>
        <w:rPr>
          <w:b/>
          <w:bCs/>
          <w:sz w:val="24"/>
          <w:szCs w:val="24"/>
        </w:rPr>
      </w:pPr>
      <w:r w:rsidRPr="00AD3EF9">
        <w:rPr>
          <w:b/>
          <w:bCs/>
          <w:sz w:val="24"/>
          <w:szCs w:val="24"/>
        </w:rPr>
        <w:lastRenderedPageBreak/>
        <w:t>Date</w:t>
      </w:r>
    </w:p>
    <w:p w14:paraId="5678E020" w14:textId="570C6829" w:rsidR="00AD3EF9" w:rsidRPr="00AD3EF9" w:rsidRDefault="00AD3EF9" w:rsidP="00AD3EF9">
      <w:pPr>
        <w:rPr>
          <w:sz w:val="24"/>
          <w:szCs w:val="24"/>
        </w:rPr>
      </w:pPr>
      <w:r w:rsidRPr="00AD3EF9">
        <w:rPr>
          <w:sz w:val="24"/>
          <w:szCs w:val="24"/>
        </w:rPr>
        <w:t xml:space="preserve">15/06/26 </w:t>
      </w:r>
      <w:r w:rsidR="006514CA">
        <w:rPr>
          <w:sz w:val="24"/>
          <w:szCs w:val="24"/>
        </w:rPr>
        <w:t xml:space="preserve">orario </w:t>
      </w:r>
      <w:r w:rsidRPr="00AD3EF9">
        <w:rPr>
          <w:sz w:val="24"/>
          <w:szCs w:val="24"/>
        </w:rPr>
        <w:t>9-14</w:t>
      </w:r>
    </w:p>
    <w:p w14:paraId="763B0EAD" w14:textId="1F61E4BF" w:rsidR="00AD3EF9" w:rsidRPr="00AD3EF9" w:rsidRDefault="00AD3EF9" w:rsidP="00AD3EF9">
      <w:pPr>
        <w:rPr>
          <w:sz w:val="24"/>
          <w:szCs w:val="24"/>
        </w:rPr>
      </w:pPr>
      <w:r w:rsidRPr="00AD3EF9">
        <w:rPr>
          <w:sz w:val="24"/>
          <w:szCs w:val="24"/>
        </w:rPr>
        <w:t xml:space="preserve">17/06/26 </w:t>
      </w:r>
      <w:r w:rsidR="006514CA">
        <w:rPr>
          <w:sz w:val="24"/>
          <w:szCs w:val="24"/>
        </w:rPr>
        <w:t xml:space="preserve">orario </w:t>
      </w:r>
      <w:r w:rsidRPr="00AD3EF9">
        <w:rPr>
          <w:sz w:val="24"/>
          <w:szCs w:val="24"/>
        </w:rPr>
        <w:t>9-14</w:t>
      </w:r>
    </w:p>
    <w:p w14:paraId="52AF07FF" w14:textId="2295068D" w:rsidR="00AD3EF9" w:rsidRPr="00AD3EF9" w:rsidRDefault="00AD3EF9" w:rsidP="00AD3EF9">
      <w:pPr>
        <w:rPr>
          <w:sz w:val="24"/>
          <w:szCs w:val="24"/>
        </w:rPr>
      </w:pPr>
      <w:r w:rsidRPr="00AD3EF9">
        <w:rPr>
          <w:sz w:val="24"/>
          <w:szCs w:val="24"/>
        </w:rPr>
        <w:t>14/07/26</w:t>
      </w:r>
      <w:r w:rsidR="006514CA" w:rsidRPr="006514CA">
        <w:rPr>
          <w:sz w:val="24"/>
          <w:szCs w:val="24"/>
        </w:rPr>
        <w:t xml:space="preserve"> </w:t>
      </w:r>
      <w:r w:rsidR="006514CA">
        <w:rPr>
          <w:sz w:val="24"/>
          <w:szCs w:val="24"/>
        </w:rPr>
        <w:t>orario</w:t>
      </w:r>
      <w:r w:rsidRPr="00AD3EF9">
        <w:rPr>
          <w:sz w:val="24"/>
          <w:szCs w:val="24"/>
        </w:rPr>
        <w:t xml:space="preserve"> 9-14</w:t>
      </w:r>
    </w:p>
    <w:p w14:paraId="2B38269B" w14:textId="4A29179A" w:rsidR="00AD3EF9" w:rsidRPr="00AD3EF9" w:rsidRDefault="00AD3EF9" w:rsidP="00AD3EF9">
      <w:pPr>
        <w:rPr>
          <w:sz w:val="24"/>
          <w:szCs w:val="24"/>
        </w:rPr>
      </w:pPr>
      <w:r w:rsidRPr="00AD3EF9">
        <w:rPr>
          <w:sz w:val="24"/>
          <w:szCs w:val="24"/>
        </w:rPr>
        <w:t xml:space="preserve">15/07/26 </w:t>
      </w:r>
      <w:r w:rsidR="006514CA">
        <w:rPr>
          <w:sz w:val="24"/>
          <w:szCs w:val="24"/>
        </w:rPr>
        <w:t xml:space="preserve">orario </w:t>
      </w:r>
      <w:r w:rsidRPr="00AD3EF9">
        <w:rPr>
          <w:sz w:val="24"/>
          <w:szCs w:val="24"/>
        </w:rPr>
        <w:t>9-14</w:t>
      </w:r>
    </w:p>
    <w:p w14:paraId="199C7D40" w14:textId="77777777" w:rsidR="00AD3EF9" w:rsidRDefault="00AD3EF9" w:rsidP="00420F85">
      <w:pPr>
        <w:rPr>
          <w:sz w:val="24"/>
          <w:szCs w:val="24"/>
        </w:rPr>
      </w:pPr>
    </w:p>
    <w:p w14:paraId="130488B2" w14:textId="77777777" w:rsidR="00AD3EF9" w:rsidRPr="00FB44A2" w:rsidRDefault="00AD3EF9" w:rsidP="00420F85">
      <w:pPr>
        <w:rPr>
          <w:sz w:val="24"/>
          <w:szCs w:val="24"/>
        </w:rPr>
      </w:pPr>
    </w:p>
    <w:sectPr w:rsidR="00AD3EF9" w:rsidRPr="00FB4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5F"/>
    <w:rsid w:val="00017737"/>
    <w:rsid w:val="001E5371"/>
    <w:rsid w:val="0041268B"/>
    <w:rsid w:val="00420F85"/>
    <w:rsid w:val="005C4AAC"/>
    <w:rsid w:val="006337AB"/>
    <w:rsid w:val="006514CA"/>
    <w:rsid w:val="00AD3EF9"/>
    <w:rsid w:val="00CD5847"/>
    <w:rsid w:val="00E2245F"/>
    <w:rsid w:val="00E53076"/>
    <w:rsid w:val="00E860F5"/>
    <w:rsid w:val="00F96E24"/>
    <w:rsid w:val="00F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E728"/>
  <w15:chartTrackingRefBased/>
  <w15:docId w15:val="{5734A136-1BB5-4A68-B07A-F8EB64F2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2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2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2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2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4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4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4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4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4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4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2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4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24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24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4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Bangrazi</dc:creator>
  <cp:keywords/>
  <dc:description/>
  <cp:lastModifiedBy>Andrea Bangrazi</cp:lastModifiedBy>
  <cp:revision>9</cp:revision>
  <dcterms:created xsi:type="dcterms:W3CDTF">2026-06-09T10:02:00Z</dcterms:created>
  <dcterms:modified xsi:type="dcterms:W3CDTF">2026-06-10T10:06:00Z</dcterms:modified>
</cp:coreProperties>
</file>